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DA920" w14:textId="025E69BB" w:rsidR="00DB597A" w:rsidRDefault="00B70328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1D4C53"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0" wp14:anchorId="3A6FBCDE" wp14:editId="4FA7A053">
            <wp:simplePos x="0" y="0"/>
            <wp:positionH relativeFrom="margin">
              <wp:posOffset>298450</wp:posOffset>
            </wp:positionH>
            <wp:positionV relativeFrom="paragraph">
              <wp:posOffset>-514350</wp:posOffset>
            </wp:positionV>
            <wp:extent cx="5586730" cy="1238250"/>
            <wp:effectExtent l="0" t="0" r="0" b="0"/>
            <wp:wrapNone/>
            <wp:docPr id="60" name="Obrázek 60" descr="\\op.msmt.cz\DavWWWRoot\SiteCollectionDocuments\OPVVV\12_Publicita\Vizuální identita OP VVV - platná loga 2014-2020\02_Logolinky\a) logolink horizontální a vertikální čj barevný\EU OP VVV MSMT logo horizont 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73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ADEC8" w14:textId="77777777" w:rsidR="00B70328" w:rsidRDefault="00B70328" w:rsidP="00DE6792">
      <w:pPr>
        <w:spacing w:after="0" w:line="276" w:lineRule="auto"/>
        <w:jc w:val="center"/>
        <w:outlineLvl w:val="1"/>
        <w:rPr>
          <w:rFonts w:ascii="Times New Roman" w:hAnsi="Times New Roman" w:cs="Times New Roman"/>
        </w:rPr>
      </w:pPr>
    </w:p>
    <w:p w14:paraId="7EACDC91" w14:textId="77777777" w:rsidR="00B70328" w:rsidRDefault="00B70328" w:rsidP="00B70328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</w:p>
    <w:p w14:paraId="694BF96E" w14:textId="77777777" w:rsidR="00B70328" w:rsidRDefault="00B70328" w:rsidP="00B70328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</w:p>
    <w:p w14:paraId="573D4605" w14:textId="5837A1EE" w:rsidR="00B70328" w:rsidRPr="00163AB7" w:rsidRDefault="00B70328" w:rsidP="00B70328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 xml:space="preserve">Místní akční plán rozvoje vzdělávání III. </w:t>
      </w:r>
    </w:p>
    <w:p w14:paraId="64B41704" w14:textId="69728A29" w:rsidR="00B70328" w:rsidRPr="00163AB7" w:rsidRDefault="00B70328" w:rsidP="00B70328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 xml:space="preserve">v území SO ORP </w:t>
      </w:r>
      <w:r w:rsidR="00B33179">
        <w:rPr>
          <w:rFonts w:ascii="Verdana" w:hAnsi="Verdana" w:cs="Times New Roman"/>
          <w:b/>
          <w:sz w:val="28"/>
          <w:szCs w:val="28"/>
        </w:rPr>
        <w:t>Beroun</w:t>
      </w:r>
      <w:r w:rsidRPr="00163AB7">
        <w:rPr>
          <w:rFonts w:ascii="Verdana" w:hAnsi="Verdana" w:cs="Times New Roman"/>
          <w:b/>
          <w:sz w:val="28"/>
          <w:szCs w:val="28"/>
        </w:rPr>
        <w:t xml:space="preserve"> </w:t>
      </w:r>
    </w:p>
    <w:p w14:paraId="6BE3CF30" w14:textId="77777777" w:rsidR="00B70328" w:rsidRPr="00163AB7" w:rsidRDefault="00B70328" w:rsidP="00B70328">
      <w:pPr>
        <w:spacing w:after="0" w:line="240" w:lineRule="auto"/>
        <w:jc w:val="center"/>
        <w:outlineLvl w:val="1"/>
        <w:rPr>
          <w:rFonts w:ascii="Verdana" w:hAnsi="Verdana" w:cs="Times New Roman"/>
          <w:b/>
          <w:sz w:val="28"/>
          <w:szCs w:val="28"/>
        </w:rPr>
      </w:pPr>
      <w:r w:rsidRPr="00163AB7">
        <w:rPr>
          <w:rFonts w:ascii="Verdana" w:hAnsi="Verdana" w:cs="Times New Roman"/>
          <w:b/>
          <w:sz w:val="28"/>
          <w:szCs w:val="28"/>
        </w:rPr>
        <w:t>(MAP III.)</w:t>
      </w:r>
    </w:p>
    <w:p w14:paraId="4899AB9F" w14:textId="77777777" w:rsidR="00DE6792" w:rsidRPr="00B70328" w:rsidRDefault="00DE6792" w:rsidP="00DB597A">
      <w:pPr>
        <w:spacing w:after="0" w:line="240" w:lineRule="auto"/>
        <w:jc w:val="both"/>
        <w:outlineLvl w:val="1"/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</w:pPr>
    </w:p>
    <w:p w14:paraId="1B38F788" w14:textId="7923EED1" w:rsidR="002D5F32" w:rsidRPr="00814864" w:rsidRDefault="007C4DEF" w:rsidP="00814864">
      <w:pPr>
        <w:spacing w:before="60" w:after="60" w:line="276" w:lineRule="auto"/>
        <w:jc w:val="both"/>
        <w:rPr>
          <w:rFonts w:ascii="Verdana" w:hAnsi="Verdana" w:cs="Times New Roman"/>
          <w:sz w:val="20"/>
          <w:szCs w:val="20"/>
        </w:rPr>
      </w:pPr>
      <w:r w:rsidRPr="00B70328">
        <w:rPr>
          <w:rStyle w:val="fontstyle01"/>
          <w:rFonts w:ascii="Verdana" w:hAnsi="Verdana" w:cstheme="majorHAnsi"/>
          <w:sz w:val="20"/>
          <w:szCs w:val="20"/>
        </w:rPr>
        <w:t xml:space="preserve">Město </w:t>
      </w:r>
      <w:r w:rsidR="00B33179">
        <w:rPr>
          <w:rStyle w:val="fontstyle01"/>
          <w:rFonts w:ascii="Verdana" w:hAnsi="Verdana" w:cstheme="majorHAnsi"/>
          <w:sz w:val="20"/>
          <w:szCs w:val="20"/>
        </w:rPr>
        <w:t>Beroun</w:t>
      </w:r>
      <w:r w:rsidRPr="00B70328">
        <w:rPr>
          <w:rStyle w:val="fontstyle01"/>
          <w:rFonts w:ascii="Verdana" w:hAnsi="Verdana" w:cstheme="majorHAnsi"/>
          <w:sz w:val="20"/>
          <w:szCs w:val="20"/>
        </w:rPr>
        <w:t xml:space="preserve"> </w:t>
      </w:r>
      <w:r w:rsidR="00B136D7" w:rsidRPr="00B70328">
        <w:rPr>
          <w:rFonts w:ascii="Verdana" w:hAnsi="Verdana" w:cstheme="majorHAnsi"/>
          <w:sz w:val="20"/>
          <w:szCs w:val="20"/>
        </w:rPr>
        <w:t xml:space="preserve">je realizátorem </w:t>
      </w:r>
      <w:r w:rsidR="00DE6792" w:rsidRPr="00B70328">
        <w:rPr>
          <w:rFonts w:ascii="Verdana" w:hAnsi="Verdana" w:cstheme="majorHAnsi"/>
          <w:sz w:val="20"/>
          <w:szCs w:val="20"/>
        </w:rPr>
        <w:t xml:space="preserve">a nositelem </w:t>
      </w:r>
      <w:r w:rsidR="00B136D7" w:rsidRPr="00B70328">
        <w:rPr>
          <w:rFonts w:ascii="Verdana" w:hAnsi="Verdana" w:cstheme="majorHAnsi"/>
          <w:sz w:val="20"/>
          <w:szCs w:val="20"/>
        </w:rPr>
        <w:t xml:space="preserve">projektu </w:t>
      </w:r>
      <w:r w:rsidR="002D5F32" w:rsidRPr="00B70328">
        <w:rPr>
          <w:rFonts w:ascii="Verdana" w:hAnsi="Verdana" w:cstheme="majorHAnsi"/>
          <w:sz w:val="20"/>
          <w:szCs w:val="20"/>
        </w:rPr>
        <w:t xml:space="preserve">s názvem: </w:t>
      </w:r>
      <w:r w:rsidR="00B70328" w:rsidRPr="00B70328">
        <w:rPr>
          <w:rFonts w:ascii="Verdana" w:hAnsi="Verdana" w:cstheme="majorHAnsi"/>
          <w:b/>
          <w:bCs/>
          <w:sz w:val="20"/>
          <w:szCs w:val="20"/>
        </w:rPr>
        <w:t>„</w:t>
      </w:r>
      <w:r w:rsidR="00B70328" w:rsidRPr="00B70328">
        <w:rPr>
          <w:rFonts w:ascii="Verdana" w:hAnsi="Verdana" w:cs="Times New Roman"/>
          <w:b/>
          <w:bCs/>
          <w:sz w:val="20"/>
          <w:szCs w:val="20"/>
        </w:rPr>
        <w:t xml:space="preserve">Místní akční plán rozvoje vzdělávání ORP </w:t>
      </w:r>
      <w:r w:rsidR="00B33179">
        <w:rPr>
          <w:rFonts w:ascii="Verdana" w:hAnsi="Verdana" w:cs="Times New Roman"/>
          <w:b/>
          <w:bCs/>
          <w:sz w:val="20"/>
          <w:szCs w:val="20"/>
        </w:rPr>
        <w:t>Beroun</w:t>
      </w:r>
      <w:r w:rsidR="00B70328" w:rsidRPr="00B70328">
        <w:rPr>
          <w:rFonts w:ascii="Verdana" w:hAnsi="Verdana" w:cs="Times New Roman"/>
          <w:b/>
          <w:bCs/>
          <w:sz w:val="20"/>
          <w:szCs w:val="20"/>
        </w:rPr>
        <w:t xml:space="preserve"> III.“, reg. č. projektu: </w:t>
      </w:r>
      <w:r w:rsidR="00B33179" w:rsidRPr="00B33179">
        <w:rPr>
          <w:rFonts w:ascii="Verdana" w:eastAsia="Times New Roman" w:hAnsi="Verdana" w:cs="Calibri"/>
          <w:b/>
          <w:bCs/>
          <w:color w:val="000000"/>
          <w:sz w:val="20"/>
          <w:szCs w:val="20"/>
          <w:lang w:eastAsia="cs-CZ"/>
        </w:rPr>
        <w:t>CZ.02.3.68/0.0/0.0/20_082/0023004</w:t>
      </w:r>
      <w:r w:rsidR="00B70328" w:rsidRPr="00B70328">
        <w:rPr>
          <w:rFonts w:ascii="Verdana" w:hAnsi="Verdana" w:cs="Times New Roman"/>
          <w:b/>
          <w:bCs/>
          <w:sz w:val="20"/>
          <w:szCs w:val="20"/>
        </w:rPr>
        <w:t xml:space="preserve"> (dále jen MAP III.)</w:t>
      </w:r>
      <w:r w:rsidR="00B70328" w:rsidRPr="00B70328">
        <w:rPr>
          <w:rFonts w:ascii="Verdana" w:hAnsi="Verdana" w:cs="Times New Roman"/>
          <w:sz w:val="20"/>
          <w:szCs w:val="20"/>
        </w:rPr>
        <w:t xml:space="preserve">, který je realizován </w:t>
      </w:r>
      <w:r w:rsidR="00B70328" w:rsidRPr="00B70328">
        <w:rPr>
          <w:rFonts w:ascii="Verdana" w:hAnsi="Verdana" w:cstheme="majorHAnsi"/>
          <w:sz w:val="20"/>
          <w:szCs w:val="20"/>
        </w:rPr>
        <w:t xml:space="preserve">v rámci </w:t>
      </w:r>
      <w:r w:rsidR="00B70328" w:rsidRPr="00B70328">
        <w:rPr>
          <w:rStyle w:val="datalabel"/>
          <w:rFonts w:ascii="Verdana" w:hAnsi="Verdana" w:cs="Times New Roman"/>
          <w:sz w:val="20"/>
          <w:szCs w:val="20"/>
        </w:rPr>
        <w:t xml:space="preserve">Výzvy č. </w:t>
      </w:r>
      <w:r w:rsidR="00B70328" w:rsidRPr="00B70328">
        <w:rPr>
          <w:rFonts w:ascii="Verdana" w:eastAsia="Times New Roman" w:hAnsi="Verdana" w:cs="Calibri"/>
          <w:color w:val="000000"/>
          <w:sz w:val="20"/>
          <w:szCs w:val="20"/>
          <w:lang w:eastAsia="cs-CZ"/>
        </w:rPr>
        <w:t xml:space="preserve">02_20_082 pro Akční plánování v území </w:t>
      </w:r>
      <w:r w:rsidR="00B70328" w:rsidRPr="00B70328">
        <w:rPr>
          <w:rStyle w:val="datalabel"/>
          <w:rFonts w:ascii="Verdana" w:hAnsi="Verdana" w:cs="Times New Roman"/>
          <w:sz w:val="20"/>
          <w:szCs w:val="20"/>
        </w:rPr>
        <w:t xml:space="preserve">v prioritní ose 3, Operační program </w:t>
      </w:r>
      <w:r w:rsidR="00B70328" w:rsidRPr="00B70328">
        <w:rPr>
          <w:rStyle w:val="st1"/>
          <w:rFonts w:ascii="Verdana" w:hAnsi="Verdana" w:cs="Times New Roman"/>
          <w:sz w:val="20"/>
          <w:szCs w:val="20"/>
        </w:rPr>
        <w:t>Výzkum, vývoj a vzdělávání (</w:t>
      </w:r>
      <w:r w:rsidR="00B70328" w:rsidRPr="00B70328">
        <w:rPr>
          <w:rStyle w:val="Zdraznn"/>
          <w:rFonts w:ascii="Verdana" w:hAnsi="Verdana"/>
          <w:i w:val="0"/>
          <w:iCs w:val="0"/>
          <w:sz w:val="20"/>
          <w:szCs w:val="20"/>
        </w:rPr>
        <w:t>OP VVV</w:t>
      </w:r>
      <w:r w:rsidR="00B70328" w:rsidRPr="00B70328">
        <w:rPr>
          <w:rStyle w:val="st1"/>
          <w:rFonts w:ascii="Verdana" w:hAnsi="Verdana" w:cs="Times New Roman"/>
          <w:sz w:val="20"/>
          <w:szCs w:val="20"/>
        </w:rPr>
        <w:t>)</w:t>
      </w:r>
      <w:r w:rsidR="00B70328" w:rsidRPr="00B70328">
        <w:rPr>
          <w:rStyle w:val="datalabel"/>
          <w:rFonts w:ascii="Verdana" w:hAnsi="Verdana" w:cstheme="majorHAnsi"/>
          <w:sz w:val="20"/>
          <w:szCs w:val="20"/>
        </w:rPr>
        <w:t xml:space="preserve">, je finančně podpořen z prostředků EU a státního rozpočtu ČR. </w:t>
      </w:r>
    </w:p>
    <w:p w14:paraId="737CDC78" w14:textId="7A767EA3" w:rsidR="002D5F32" w:rsidRPr="00B70328" w:rsidRDefault="002D5F32" w:rsidP="00DB597A">
      <w:pPr>
        <w:spacing w:after="0" w:line="240" w:lineRule="auto"/>
        <w:jc w:val="both"/>
        <w:rPr>
          <w:rFonts w:ascii="Verdana" w:eastAsia="Times New Roman" w:hAnsi="Verdana" w:cstheme="majorHAnsi"/>
          <w:sz w:val="20"/>
          <w:szCs w:val="20"/>
          <w:lang w:eastAsia="cs-CZ"/>
        </w:rPr>
      </w:pPr>
      <w:r w:rsidRPr="00B70328">
        <w:rPr>
          <w:rFonts w:ascii="Verdana" w:eastAsia="Times New Roman" w:hAnsi="Verdana" w:cstheme="majorHAnsi"/>
          <w:b/>
          <w:bCs/>
          <w:sz w:val="20"/>
          <w:szCs w:val="20"/>
          <w:lang w:eastAsia="cs-CZ"/>
        </w:rPr>
        <w:t>Doba realizace:</w:t>
      </w:r>
      <w:r w:rsidRPr="00B70328">
        <w:rPr>
          <w:rFonts w:ascii="Verdana" w:eastAsia="Times New Roman" w:hAnsi="Verdana" w:cstheme="majorHAnsi"/>
          <w:sz w:val="20"/>
          <w:szCs w:val="20"/>
          <w:lang w:eastAsia="cs-CZ"/>
        </w:rPr>
        <w:t xml:space="preserve"> od </w:t>
      </w:r>
      <w:r w:rsidR="00DE6792" w:rsidRPr="00B70328">
        <w:rPr>
          <w:rFonts w:ascii="Verdana" w:eastAsia="Times New Roman" w:hAnsi="Verdana" w:cstheme="majorHAnsi"/>
          <w:sz w:val="20"/>
          <w:szCs w:val="20"/>
          <w:lang w:eastAsia="cs-CZ"/>
        </w:rPr>
        <w:t xml:space="preserve">1. </w:t>
      </w:r>
      <w:r w:rsidR="00B33179">
        <w:rPr>
          <w:rFonts w:ascii="Verdana" w:eastAsia="Times New Roman" w:hAnsi="Verdana" w:cstheme="majorHAnsi"/>
          <w:sz w:val="20"/>
          <w:szCs w:val="20"/>
          <w:lang w:eastAsia="cs-CZ"/>
        </w:rPr>
        <w:t>10</w:t>
      </w:r>
      <w:r w:rsidR="00DE6792" w:rsidRPr="00B70328">
        <w:rPr>
          <w:rFonts w:ascii="Verdana" w:eastAsia="Times New Roman" w:hAnsi="Verdana" w:cstheme="majorHAnsi"/>
          <w:sz w:val="20"/>
          <w:szCs w:val="20"/>
          <w:lang w:eastAsia="cs-CZ"/>
        </w:rPr>
        <w:t>. 20</w:t>
      </w:r>
      <w:r w:rsidR="00B70328" w:rsidRPr="00B70328">
        <w:rPr>
          <w:rFonts w:ascii="Verdana" w:eastAsia="Times New Roman" w:hAnsi="Verdana" w:cstheme="majorHAnsi"/>
          <w:sz w:val="20"/>
          <w:szCs w:val="20"/>
          <w:lang w:eastAsia="cs-CZ"/>
        </w:rPr>
        <w:t>22</w:t>
      </w:r>
      <w:r w:rsidR="00A15778" w:rsidRPr="00B70328">
        <w:rPr>
          <w:rFonts w:ascii="Verdana" w:eastAsia="Times New Roman" w:hAnsi="Verdana" w:cstheme="majorHAnsi"/>
          <w:sz w:val="20"/>
          <w:szCs w:val="20"/>
          <w:lang w:eastAsia="cs-CZ"/>
        </w:rPr>
        <w:t xml:space="preserve"> </w:t>
      </w:r>
      <w:r w:rsidR="00CD6D44" w:rsidRPr="00B70328">
        <w:rPr>
          <w:rFonts w:ascii="Verdana" w:eastAsia="Times New Roman" w:hAnsi="Verdana" w:cstheme="majorHAnsi"/>
          <w:sz w:val="20"/>
          <w:szCs w:val="20"/>
          <w:lang w:eastAsia="cs-CZ"/>
        </w:rPr>
        <w:t xml:space="preserve">do </w:t>
      </w:r>
      <w:r w:rsidR="00DE6792" w:rsidRPr="00B70328">
        <w:rPr>
          <w:rFonts w:ascii="Verdana" w:eastAsia="Times New Roman" w:hAnsi="Verdana" w:cstheme="majorHAnsi"/>
          <w:sz w:val="20"/>
          <w:szCs w:val="20"/>
          <w:lang w:eastAsia="cs-CZ"/>
        </w:rPr>
        <w:t>3</w:t>
      </w:r>
      <w:r w:rsidR="00B70328" w:rsidRPr="00B70328">
        <w:rPr>
          <w:rFonts w:ascii="Verdana" w:eastAsia="Times New Roman" w:hAnsi="Verdana" w:cstheme="majorHAnsi"/>
          <w:sz w:val="20"/>
          <w:szCs w:val="20"/>
          <w:lang w:eastAsia="cs-CZ"/>
        </w:rPr>
        <w:t>0</w:t>
      </w:r>
      <w:r w:rsidR="00DE6792" w:rsidRPr="00B70328">
        <w:rPr>
          <w:rFonts w:ascii="Verdana" w:eastAsia="Times New Roman" w:hAnsi="Verdana" w:cstheme="majorHAnsi"/>
          <w:sz w:val="20"/>
          <w:szCs w:val="20"/>
          <w:lang w:eastAsia="cs-CZ"/>
        </w:rPr>
        <w:t xml:space="preserve">. </w:t>
      </w:r>
      <w:r w:rsidR="00B70328" w:rsidRPr="00B70328">
        <w:rPr>
          <w:rFonts w:ascii="Verdana" w:eastAsia="Times New Roman" w:hAnsi="Verdana" w:cstheme="majorHAnsi"/>
          <w:sz w:val="20"/>
          <w:szCs w:val="20"/>
          <w:lang w:eastAsia="cs-CZ"/>
        </w:rPr>
        <w:t>11</w:t>
      </w:r>
      <w:r w:rsidR="00DE6792" w:rsidRPr="00B70328">
        <w:rPr>
          <w:rFonts w:ascii="Verdana" w:eastAsia="Times New Roman" w:hAnsi="Verdana" w:cstheme="majorHAnsi"/>
          <w:sz w:val="20"/>
          <w:szCs w:val="20"/>
          <w:lang w:eastAsia="cs-CZ"/>
        </w:rPr>
        <w:t>. 202</w:t>
      </w:r>
      <w:r w:rsidR="00B70328" w:rsidRPr="00B70328">
        <w:rPr>
          <w:rFonts w:ascii="Verdana" w:eastAsia="Times New Roman" w:hAnsi="Verdana" w:cstheme="majorHAnsi"/>
          <w:sz w:val="20"/>
          <w:szCs w:val="20"/>
          <w:lang w:eastAsia="cs-CZ"/>
        </w:rPr>
        <w:t>3</w:t>
      </w:r>
      <w:r w:rsidR="007D15E4">
        <w:rPr>
          <w:rFonts w:ascii="Verdana" w:eastAsia="Times New Roman" w:hAnsi="Verdana" w:cstheme="majorHAnsi"/>
          <w:sz w:val="20"/>
          <w:szCs w:val="20"/>
          <w:lang w:eastAsia="cs-CZ"/>
        </w:rPr>
        <w:t>.</w:t>
      </w:r>
    </w:p>
    <w:p w14:paraId="1822CD0D" w14:textId="77777777" w:rsidR="004A238F" w:rsidRPr="00B70328" w:rsidRDefault="004A238F" w:rsidP="00DB597A">
      <w:pPr>
        <w:spacing w:after="0" w:line="240" w:lineRule="auto"/>
        <w:jc w:val="both"/>
        <w:rPr>
          <w:rFonts w:ascii="Verdana" w:eastAsia="Times New Roman" w:hAnsi="Verdana" w:cstheme="majorHAnsi"/>
          <w:sz w:val="20"/>
          <w:szCs w:val="20"/>
          <w:lang w:eastAsia="cs-CZ"/>
        </w:rPr>
      </w:pPr>
    </w:p>
    <w:p w14:paraId="10AA4C22" w14:textId="7B7C3FA0" w:rsidR="005C7907" w:rsidRPr="00B70328" w:rsidRDefault="00B70328" w:rsidP="005C7907">
      <w:pPr>
        <w:shd w:val="clear" w:color="auto" w:fill="FFD108"/>
        <w:spacing w:before="48" w:after="120" w:line="240" w:lineRule="auto"/>
        <w:jc w:val="both"/>
        <w:outlineLvl w:val="1"/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</w:pPr>
      <w:r w:rsidRPr="00B70328"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  <w:t>SAMOSTATNÉ WEBOVÉ STRÁNKY PROJEKTU</w:t>
      </w:r>
    </w:p>
    <w:p w14:paraId="4EF218CC" w14:textId="4DB88614" w:rsidR="00B70328" w:rsidRDefault="00B70328" w:rsidP="00B70328">
      <w:pPr>
        <w:pStyle w:val="Normlnweb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beforeAutospacing="0" w:after="120" w:afterAutospacing="0" w:line="276" w:lineRule="auto"/>
        <w:rPr>
          <w:rFonts w:ascii="Verdana" w:hAnsi="Verdana" w:cs="Arial"/>
          <w:b/>
          <w:bCs/>
          <w:sz w:val="20"/>
          <w:szCs w:val="20"/>
        </w:rPr>
      </w:pPr>
      <w:r w:rsidRPr="00B70328">
        <w:rPr>
          <w:rFonts w:ascii="Verdana" w:hAnsi="Verdana" w:cs="Arial"/>
          <w:b/>
          <w:bCs/>
          <w:sz w:val="20"/>
          <w:szCs w:val="20"/>
        </w:rPr>
        <w:t>ODKAZ NA WEBOVÉ STRÁNKY PROJEKTU MAP III</w:t>
      </w:r>
      <w:r w:rsidR="00814864">
        <w:rPr>
          <w:rFonts w:ascii="Verdana" w:hAnsi="Verdana" w:cs="Arial"/>
          <w:b/>
          <w:bCs/>
          <w:sz w:val="20"/>
          <w:szCs w:val="20"/>
        </w:rPr>
        <w:t>.</w:t>
      </w:r>
      <w:r w:rsidR="005B25C2">
        <w:rPr>
          <w:rFonts w:ascii="Verdana" w:hAnsi="Verdana" w:cs="Arial"/>
          <w:b/>
          <w:bCs/>
          <w:sz w:val="20"/>
          <w:szCs w:val="20"/>
        </w:rPr>
        <w:t xml:space="preserve">  A KONTAKTY</w:t>
      </w:r>
      <w:r w:rsidRPr="00B70328">
        <w:rPr>
          <w:rFonts w:ascii="Verdana" w:hAnsi="Verdana" w:cs="Arial"/>
          <w:b/>
          <w:bCs/>
          <w:sz w:val="20"/>
          <w:szCs w:val="20"/>
        </w:rPr>
        <w:t xml:space="preserve">: </w:t>
      </w:r>
    </w:p>
    <w:p w14:paraId="16707528" w14:textId="2A73283F" w:rsidR="00B33179" w:rsidRPr="00B70328" w:rsidRDefault="00EA34BB" w:rsidP="00B70328">
      <w:pPr>
        <w:pStyle w:val="Normlnweb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 w:beforeAutospacing="0" w:after="120" w:afterAutospacing="0" w:line="276" w:lineRule="auto"/>
        <w:rPr>
          <w:rFonts w:ascii="Verdana" w:hAnsi="Verdana" w:cs="Arial"/>
          <w:sz w:val="20"/>
          <w:szCs w:val="20"/>
        </w:rPr>
      </w:pPr>
      <w:hyperlink r:id="rId8" w:history="1">
        <w:r w:rsidR="00B33179" w:rsidRPr="00180CBA">
          <w:rPr>
            <w:rStyle w:val="Hypertextovodkaz"/>
            <w:rFonts w:ascii="Verdana" w:hAnsi="Verdana" w:cs="Arial"/>
            <w:sz w:val="20"/>
            <w:szCs w:val="20"/>
          </w:rPr>
          <w:t>http://www.mapberoun.cz/</w:t>
        </w:r>
      </w:hyperlink>
      <w:r w:rsidR="00B33179">
        <w:rPr>
          <w:rFonts w:ascii="Verdana" w:hAnsi="Verdana" w:cs="Arial"/>
          <w:sz w:val="20"/>
          <w:szCs w:val="20"/>
        </w:rPr>
        <w:t xml:space="preserve"> </w:t>
      </w:r>
    </w:p>
    <w:p w14:paraId="27E2E9EC" w14:textId="77777777" w:rsidR="004A238F" w:rsidRPr="00B70328" w:rsidRDefault="004A238F" w:rsidP="004A238F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0"/>
          <w:szCs w:val="20"/>
        </w:rPr>
      </w:pPr>
    </w:p>
    <w:p w14:paraId="4734BE01" w14:textId="200C4F41" w:rsidR="00C1302B" w:rsidRPr="00B70328" w:rsidRDefault="00B70328" w:rsidP="00DB597A">
      <w:pPr>
        <w:shd w:val="clear" w:color="auto" w:fill="FFD108"/>
        <w:spacing w:before="48" w:after="120" w:line="240" w:lineRule="auto"/>
        <w:jc w:val="both"/>
        <w:outlineLvl w:val="1"/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</w:pPr>
      <w:r w:rsidRPr="00B70328">
        <w:rPr>
          <w:rFonts w:ascii="Verdana" w:eastAsia="Times New Roman" w:hAnsi="Verdana" w:cstheme="majorHAnsi"/>
          <w:b/>
          <w:bCs/>
          <w:color w:val="FFFFFF"/>
          <w:sz w:val="20"/>
          <w:szCs w:val="20"/>
          <w:lang w:eastAsia="cs-CZ"/>
        </w:rPr>
        <w:t>CÍLE PROJEKTU/VÝSTUPY PROJEKTU</w:t>
      </w:r>
    </w:p>
    <w:p w14:paraId="4160E91F" w14:textId="1C568C58" w:rsidR="00B70328" w:rsidRPr="00B70328" w:rsidRDefault="00B70328" w:rsidP="00B70328">
      <w:pPr>
        <w:pStyle w:val="Normlnweb"/>
        <w:spacing w:before="60" w:beforeAutospacing="0" w:after="6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5D150C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 xml:space="preserve">Projekt MAP III. zajistí pokračování a zejména udržení výše kvality nastavené spolupráce všech aktérů vzdělávání na území SO ORP </w:t>
      </w:r>
      <w:r w:rsidR="00B33179" w:rsidRPr="005D150C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Beroun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, která byla budována a systematicky rozvíjena již od roku 2016 až dosud (MAP I., MAP II.) a prokazatelně vede ke zlepšení kvality vzdělávání v</w:t>
      </w:r>
      <w:r w:rsidR="00B3317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60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školských subjektech</w:t>
      </w:r>
      <w:r w:rsidR="008E4030" w:rsidRPr="008E4030">
        <w:t xml:space="preserve"> </w:t>
      </w:r>
      <w:r w:rsidR="008E4030">
        <w:t>(</w:t>
      </w:r>
      <w:r w:rsidR="008E4030" w:rsidRPr="008E4030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v základních a mateřských školách v území ORP Beroun</w:t>
      </w:r>
      <w:r w:rsidR="00886FA7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)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, což </w:t>
      </w:r>
      <w:r w:rsidRPr="00BB28DC">
        <w:rPr>
          <w:rFonts w:ascii="Verdana" w:eastAsiaTheme="minorHAnsi" w:hAnsi="Verdana" w:cs="Calibri"/>
          <w:sz w:val="20"/>
          <w:szCs w:val="20"/>
          <w:lang w:eastAsia="en-US"/>
        </w:rPr>
        <w:t>představuje 9</w:t>
      </w:r>
      <w:r w:rsidR="00BB28DC" w:rsidRPr="00BB28DC">
        <w:rPr>
          <w:rFonts w:ascii="Verdana" w:eastAsiaTheme="minorHAnsi" w:hAnsi="Verdana" w:cs="Calibri"/>
          <w:sz w:val="20"/>
          <w:szCs w:val="20"/>
          <w:lang w:eastAsia="en-US"/>
        </w:rPr>
        <w:t>5</w:t>
      </w:r>
      <w:r w:rsidRPr="00BB28DC">
        <w:rPr>
          <w:rFonts w:ascii="Verdana" w:eastAsiaTheme="minorHAnsi" w:hAnsi="Verdana" w:cs="Calibri"/>
          <w:sz w:val="20"/>
          <w:szCs w:val="20"/>
          <w:lang w:eastAsia="en-US"/>
        </w:rPr>
        <w:t xml:space="preserve"> % škol 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působících na daném území dle Rejstříku škol MŠMT.</w:t>
      </w:r>
    </w:p>
    <w:p w14:paraId="3DDC2992" w14:textId="68E86E4A" w:rsidR="00B70328" w:rsidRPr="005D150C" w:rsidRDefault="00B70328" w:rsidP="00B70328">
      <w:pPr>
        <w:pStyle w:val="Normlnweb"/>
        <w:spacing w:before="60" w:beforeAutospacing="0" w:after="120" w:afterAutospacing="0" w:line="276" w:lineRule="auto"/>
        <w:jc w:val="both"/>
        <w:rPr>
          <w:rFonts w:ascii="Verdana" w:eastAsiaTheme="minorHAnsi" w:hAnsi="Verdana" w:cs="Calibri"/>
          <w:color w:val="000000"/>
          <w:sz w:val="20"/>
          <w:szCs w:val="20"/>
          <w:lang w:eastAsia="en-US"/>
        </w:rPr>
      </w:pPr>
      <w:r w:rsidRPr="005D150C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Cílem MAP III.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je nadále podporovat a rozvíjet proces strategického řízení a plánování,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br/>
        <w:t>který vede k naplnění konkrétních cílů a vizí škol nejen dle územní strategie MAP a souvisejícího S</w:t>
      </w:r>
      <w:r w:rsidR="00B3317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trategického rámce 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MAP, ale i dle dílčích potřeb regionu, které jsou definovány v dílčích ročních akčních plánech (</w:t>
      </w:r>
      <w:r w:rsidRPr="005D150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RAP). Společnou snahou</w:t>
      </w:r>
      <w:r w:rsidR="005D150C" w:rsidRPr="005D150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</w:t>
      </w:r>
      <w:r w:rsidRPr="005D150C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je bezezbytku aktivity v RAP v závazně stanoveném časovém termínu splnit – realizovat.</w:t>
      </w:r>
    </w:p>
    <w:p w14:paraId="4233A1AD" w14:textId="3131572E" w:rsidR="00B70328" w:rsidRPr="00B70328" w:rsidRDefault="00B70328" w:rsidP="00B70328">
      <w:pPr>
        <w:pStyle w:val="Normlnweb"/>
        <w:spacing w:before="60" w:beforeAutospacing="0" w:after="6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5D150C">
        <w:rPr>
          <w:rFonts w:ascii="Verdana" w:eastAsiaTheme="minorHAnsi" w:hAnsi="Verdana" w:cs="Calibri"/>
          <w:b/>
          <w:bCs/>
          <w:color w:val="000000"/>
          <w:sz w:val="20"/>
          <w:szCs w:val="20"/>
          <w:lang w:eastAsia="en-US"/>
        </w:rPr>
        <w:t>Dílčím cílem MAP III.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je udržet funkční Realizační tým MAP po dobu přechodného období mezi operačními programy OP VVV (období 2014-2020) a OP JAK (období 2021-2027), a to včetně zabezpečení stálé dostupnosti odborných kapacit v území a dále včetně vyhodnocení přínosu MAP I., MAP II. principem externí evaluace (3E+). Projekt MAP III. tedy zabezpečuje návaznost podpory škol prostřednictvím „MAP“ v období od 1.</w:t>
      </w:r>
      <w:r w:rsidR="00B3317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10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.2022 do 30.11.2023</w:t>
      </w:r>
      <w:r w:rsidRPr="00B70328">
        <w:rPr>
          <w:rFonts w:ascii="Verdana" w:hAnsi="Verdana" w:cs="Arial"/>
          <w:sz w:val="20"/>
          <w:szCs w:val="20"/>
        </w:rPr>
        <w:t xml:space="preserve">, kdy během tohoto období 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dojde k připravenosti škol v území SO ORP </w:t>
      </w:r>
      <w:r w:rsidR="00B33179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>Beroun</w:t>
      </w:r>
      <w:r w:rsidRPr="00B70328">
        <w:rPr>
          <w:rFonts w:ascii="Verdana" w:eastAsiaTheme="minorHAnsi" w:hAnsi="Verdana" w:cs="Calibri"/>
          <w:color w:val="000000"/>
          <w:sz w:val="20"/>
          <w:szCs w:val="20"/>
          <w:lang w:eastAsia="en-US"/>
        </w:rPr>
        <w:t xml:space="preserve"> na realizaci MAP IV., tj. budou definovány vzdělávací opatření a aktivity vedoucí k rozvoji škol jako celku v souladu s prioritami Strategie 2030+.</w:t>
      </w:r>
    </w:p>
    <w:sectPr w:rsidR="00B70328" w:rsidRPr="00B70328" w:rsidSect="00B70328">
      <w:pgSz w:w="11906" w:h="16838"/>
      <w:pgMar w:top="1116" w:right="991" w:bottom="993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E676B" w14:textId="77777777" w:rsidR="00EA34BB" w:rsidRDefault="00EA34BB" w:rsidP="0050015B">
      <w:pPr>
        <w:spacing w:after="0" w:line="240" w:lineRule="auto"/>
      </w:pPr>
      <w:r>
        <w:separator/>
      </w:r>
    </w:p>
  </w:endnote>
  <w:endnote w:type="continuationSeparator" w:id="0">
    <w:p w14:paraId="776448D3" w14:textId="77777777" w:rsidR="00EA34BB" w:rsidRDefault="00EA34BB" w:rsidP="00500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3268E" w14:textId="77777777" w:rsidR="00EA34BB" w:rsidRDefault="00EA34BB" w:rsidP="0050015B">
      <w:pPr>
        <w:spacing w:after="0" w:line="240" w:lineRule="auto"/>
      </w:pPr>
      <w:r>
        <w:separator/>
      </w:r>
    </w:p>
  </w:footnote>
  <w:footnote w:type="continuationSeparator" w:id="0">
    <w:p w14:paraId="2FBED601" w14:textId="77777777" w:rsidR="00EA34BB" w:rsidRDefault="00EA34BB" w:rsidP="00500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F37"/>
    <w:multiLevelType w:val="hybridMultilevel"/>
    <w:tmpl w:val="8E085B7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5515"/>
    <w:multiLevelType w:val="multilevel"/>
    <w:tmpl w:val="A1EA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E5657B"/>
    <w:multiLevelType w:val="hybridMultilevel"/>
    <w:tmpl w:val="CF9AD4CE"/>
    <w:lvl w:ilvl="0" w:tplc="F1C47FD4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27B46"/>
    <w:multiLevelType w:val="hybridMultilevel"/>
    <w:tmpl w:val="E52C66BC"/>
    <w:lvl w:ilvl="0" w:tplc="03AC17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5B"/>
    <w:rsid w:val="00012544"/>
    <w:rsid w:val="00076D1A"/>
    <w:rsid w:val="000A57BA"/>
    <w:rsid w:val="000C7A99"/>
    <w:rsid w:val="00101B95"/>
    <w:rsid w:val="00203B18"/>
    <w:rsid w:val="00215E26"/>
    <w:rsid w:val="00224A14"/>
    <w:rsid w:val="00244CAB"/>
    <w:rsid w:val="002722BB"/>
    <w:rsid w:val="002A1611"/>
    <w:rsid w:val="002D5F32"/>
    <w:rsid w:val="00367699"/>
    <w:rsid w:val="004A238F"/>
    <w:rsid w:val="004F277B"/>
    <w:rsid w:val="0050015B"/>
    <w:rsid w:val="00503C49"/>
    <w:rsid w:val="00547C77"/>
    <w:rsid w:val="005723B6"/>
    <w:rsid w:val="00594A4F"/>
    <w:rsid w:val="005B25C2"/>
    <w:rsid w:val="005C22E9"/>
    <w:rsid w:val="005C7907"/>
    <w:rsid w:val="005D150C"/>
    <w:rsid w:val="005D2BEE"/>
    <w:rsid w:val="005F4DB3"/>
    <w:rsid w:val="006D764A"/>
    <w:rsid w:val="006E384C"/>
    <w:rsid w:val="00735DEE"/>
    <w:rsid w:val="00762067"/>
    <w:rsid w:val="007C4DEF"/>
    <w:rsid w:val="007D15E4"/>
    <w:rsid w:val="007E0AB3"/>
    <w:rsid w:val="008032DC"/>
    <w:rsid w:val="00814864"/>
    <w:rsid w:val="00886FA7"/>
    <w:rsid w:val="008C412E"/>
    <w:rsid w:val="008E4030"/>
    <w:rsid w:val="00956F49"/>
    <w:rsid w:val="009C2510"/>
    <w:rsid w:val="00A15778"/>
    <w:rsid w:val="00A65254"/>
    <w:rsid w:val="00A8764D"/>
    <w:rsid w:val="00A93D77"/>
    <w:rsid w:val="00AA5B62"/>
    <w:rsid w:val="00AF656E"/>
    <w:rsid w:val="00B136D7"/>
    <w:rsid w:val="00B33179"/>
    <w:rsid w:val="00B65E5A"/>
    <w:rsid w:val="00B70328"/>
    <w:rsid w:val="00B9185F"/>
    <w:rsid w:val="00B945E2"/>
    <w:rsid w:val="00BB28DC"/>
    <w:rsid w:val="00BB7E5C"/>
    <w:rsid w:val="00C1302B"/>
    <w:rsid w:val="00CA5E0C"/>
    <w:rsid w:val="00CB31F1"/>
    <w:rsid w:val="00CD6D44"/>
    <w:rsid w:val="00DB597A"/>
    <w:rsid w:val="00DE6792"/>
    <w:rsid w:val="00E57287"/>
    <w:rsid w:val="00E761CA"/>
    <w:rsid w:val="00EA34BB"/>
    <w:rsid w:val="00EB2C07"/>
    <w:rsid w:val="00EB4DD7"/>
    <w:rsid w:val="00F6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68F7F"/>
  <w15:chartTrackingRefBased/>
  <w15:docId w15:val="{CC9D80E4-7F2F-47BF-8ED5-D9C6DFD3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001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015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0015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00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15B"/>
  </w:style>
  <w:style w:type="paragraph" w:styleId="Zpat">
    <w:name w:val="footer"/>
    <w:basedOn w:val="Normln"/>
    <w:link w:val="ZpatChar"/>
    <w:uiPriority w:val="99"/>
    <w:unhideWhenUsed/>
    <w:rsid w:val="0050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15B"/>
  </w:style>
  <w:style w:type="character" w:styleId="Hypertextovodkaz">
    <w:name w:val="Hyperlink"/>
    <w:basedOn w:val="Standardnpsmoodstavce"/>
    <w:uiPriority w:val="99"/>
    <w:unhideWhenUsed/>
    <w:rsid w:val="005001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D5F32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2D5F32"/>
    <w:rPr>
      <w:i/>
      <w:iCs/>
    </w:rPr>
  </w:style>
  <w:style w:type="character" w:customStyle="1" w:styleId="datalabel">
    <w:name w:val="datalabel"/>
    <w:rsid w:val="00B136D7"/>
  </w:style>
  <w:style w:type="character" w:customStyle="1" w:styleId="fontstyle01">
    <w:name w:val="fontstyle01"/>
    <w:basedOn w:val="Standardnpsmoodstavce"/>
    <w:rsid w:val="00CD6D4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plugin">
    <w:name w:val="cplugin"/>
    <w:basedOn w:val="Standardnpsmoodstavce"/>
    <w:rsid w:val="00CD6D4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7C77"/>
    <w:rPr>
      <w:color w:val="808080"/>
      <w:shd w:val="clear" w:color="auto" w:fill="E6E6E6"/>
    </w:rPr>
  </w:style>
  <w:style w:type="character" w:customStyle="1" w:styleId="akcezoznamnadpis">
    <w:name w:val="akcezoznamnadpis"/>
    <w:basedOn w:val="Standardnpsmoodstavce"/>
    <w:rsid w:val="00EB4DD7"/>
  </w:style>
  <w:style w:type="character" w:customStyle="1" w:styleId="akcezoznamtext">
    <w:name w:val="akcezoznamtext"/>
    <w:basedOn w:val="Standardnpsmoodstavce"/>
    <w:rsid w:val="00EB4DD7"/>
  </w:style>
  <w:style w:type="character" w:customStyle="1" w:styleId="fontstyle21">
    <w:name w:val="fontstyle21"/>
    <w:basedOn w:val="Standardnpsmoodstavce"/>
    <w:rsid w:val="00EB4DD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EB4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copy2">
    <w:name w:val="Bullet copy 2"/>
    <w:basedOn w:val="Normln"/>
    <w:link w:val="Bulletcopy2Char"/>
    <w:rsid w:val="00956F49"/>
    <w:pPr>
      <w:tabs>
        <w:tab w:val="num" w:pos="362"/>
      </w:tabs>
      <w:spacing w:after="120" w:line="260" w:lineRule="exact"/>
    </w:pPr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Bulletcopy2Char">
    <w:name w:val="Bullet copy 2 Char"/>
    <w:basedOn w:val="Standardnpsmoodstavce"/>
    <w:link w:val="Bulletcopy2"/>
    <w:rsid w:val="00956F49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st1">
    <w:name w:val="st1"/>
    <w:rsid w:val="00DE6792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13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beroun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Lucie Kohoutová, Mgr.</cp:lastModifiedBy>
  <cp:revision>2</cp:revision>
  <dcterms:created xsi:type="dcterms:W3CDTF">2022-11-29T15:26:00Z</dcterms:created>
  <dcterms:modified xsi:type="dcterms:W3CDTF">2022-11-29T15:26:00Z</dcterms:modified>
</cp:coreProperties>
</file>